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B75DD" w14:textId="77777777" w:rsidR="00C965D8" w:rsidRPr="003B4D54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4D54">
        <w:rPr>
          <w:rFonts w:ascii="Times New Roman" w:hAnsi="Times New Roman" w:cs="Times New Roman"/>
          <w:b/>
          <w:bCs/>
          <w:sz w:val="32"/>
          <w:szCs w:val="32"/>
        </w:rPr>
        <w:t>Dzień Otwarty Notariatu 2020</w:t>
      </w:r>
    </w:p>
    <w:p w14:paraId="039571A3" w14:textId="77777777" w:rsidR="00C965D8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42B9F">
        <w:rPr>
          <w:rFonts w:ascii="Times New Roman" w:hAnsi="Times New Roman" w:cs="Times New Roman"/>
          <w:b/>
          <w:bCs/>
        </w:rPr>
        <w:br/>
      </w:r>
      <w:r w:rsidRPr="00F42B9F">
        <w:rPr>
          <w:rFonts w:ascii="Times New Roman" w:hAnsi="Times New Roman" w:cs="Times New Roman"/>
          <w:b/>
          <w:bCs/>
          <w:i/>
          <w:iCs/>
        </w:rPr>
        <w:t>Pilnuj swoich spraw. Chroń majątek. Porozmawiaj o tym z notariuszem</w:t>
      </w:r>
      <w:r w:rsidRPr="00F42B9F">
        <w:rPr>
          <w:rFonts w:ascii="Times New Roman" w:hAnsi="Times New Roman" w:cs="Times New Roman"/>
          <w:b/>
          <w:bCs/>
        </w:rPr>
        <w:t xml:space="preserve"> – to temat przewodni 11. edycji Dnia Otwartego Notariatu. W sobotę 28 listopada br. w godzinach 10-16 notariusze będą udzielać bezpłatnych informacji prawnych pozwalających lepiej chronić majątek – zarówno telefonicznie, mailowo, jak i za pośrednictwem mediów społecznościowych. </w:t>
      </w:r>
    </w:p>
    <w:p w14:paraId="17351F3B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FBE9EE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>Dzień Otwarty Notariatu to akcja realizowana już po raz 11. przez Krajową Radę Notarialną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i rady izb notarialnych mająca na celu podnoszenie świadomości prawnej obywateli poprzez informowanie o rodzajach umów i czynnościach notarialnych, które będą odpowiednie</w:t>
      </w:r>
      <w:r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t>dla realizacji zakładanych celów, jak również o konsekwencjach podjętych decyzji.</w:t>
      </w:r>
    </w:p>
    <w:p w14:paraId="3A4A44F3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  <w:b/>
        </w:rPr>
        <w:t>Na jakie tematy możesz porozmawiać z notariuszem?</w:t>
      </w:r>
      <w:r w:rsidRPr="00F42B9F">
        <w:rPr>
          <w:rFonts w:ascii="Times New Roman" w:hAnsi="Times New Roman" w:cs="Times New Roman"/>
        </w:rPr>
        <w:t xml:space="preserve"> </w:t>
      </w:r>
    </w:p>
    <w:p w14:paraId="4E43F0EC" w14:textId="060AF20A" w:rsidR="00C965D8" w:rsidRPr="00F42B9F" w:rsidRDefault="00C965D8" w:rsidP="00C965D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br/>
        <w:t>Jak zawsze informacje prawne udzielane przez notariuszy w czasie Dnia Otwartego Notariatu dotykają ważnych spraw związanych z ochroną majątku i bezpieczeństwem obrotu prawnego. Warto skorzystać z okazji i zapytać notariusza, jak bezpiecznie zawrzeć umowę najmu,</w:t>
      </w:r>
      <w:r w:rsidR="004A788C">
        <w:rPr>
          <w:rFonts w:ascii="Times New Roman" w:hAnsi="Times New Roman" w:cs="Times New Roman"/>
        </w:rPr>
        <w:t xml:space="preserve"> </w:t>
      </w:r>
      <w:r w:rsidRPr="00F42B9F">
        <w:rPr>
          <w:rFonts w:ascii="Times New Roman" w:hAnsi="Times New Roman" w:cs="Times New Roman"/>
        </w:rPr>
        <w:t xml:space="preserve">jak podzielić majątek spadkowy, dokonać podziału majątku przed rozwodem i po rozwodzie, jak  prawidłowo sporządzić testament, odrzucić spadek czy zrzec się dziedziczenia. Rejenci doradzą również, jak ustrzec się przed złymi pożyczkami oraz nie dać się </w:t>
      </w:r>
      <w:proofErr w:type="spellStart"/>
      <w:r w:rsidRPr="00F42B9F">
        <w:rPr>
          <w:rFonts w:ascii="Times New Roman" w:hAnsi="Times New Roman" w:cs="Times New Roman"/>
        </w:rPr>
        <w:t>oszukaćprzy</w:t>
      </w:r>
      <w:proofErr w:type="spellEnd"/>
      <w:r w:rsidRPr="00F42B9F">
        <w:rPr>
          <w:rFonts w:ascii="Times New Roman" w:hAnsi="Times New Roman" w:cs="Times New Roman"/>
        </w:rPr>
        <w:t xml:space="preserve"> umowach przewłaszczenia nieruchomości na zabezpieczenie.</w:t>
      </w:r>
    </w:p>
    <w:p w14:paraId="7CDC5EEE" w14:textId="7829CC87" w:rsidR="00BD0603" w:rsidRDefault="00C965D8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54">
        <w:rPr>
          <w:rFonts w:ascii="Times New Roman" w:hAnsi="Times New Roman" w:cs="Times New Roman"/>
          <w:sz w:val="24"/>
          <w:szCs w:val="24"/>
        </w:rPr>
        <w:t>Powszechnie notariusz kojarzy się ze sprawami spadkowymi</w:t>
      </w:r>
      <w:r w:rsidR="00BD0603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oraz</w:t>
      </w:r>
      <w:r w:rsidR="00BD0603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nieruchomościami, tymczasem w kancelarii notarialnej można załatwić także sprawy ważne z punktu widzenia przedsiębiorców, takie jak m.in. zabezpieczenie roszczeń, zawarcie ugody czy powołanie zarządcy sukcesyjnego. Mało kto wie, że wielu czynności prawnych można dokonać alternatywnie przed sądem i w kancelarii notarialnej (np. sprawy związane z dziedziczeniem czy umowy alimentacyjne), tym samym oszczędzając czas i pieniądze. Przykładowo potwierdzenie praw do spadku u notariusza (poświadczenie dziedziczenia) trwa ok. 2 godzin</w:t>
      </w:r>
      <w:r w:rsidRPr="003B4D54">
        <w:rPr>
          <w:rFonts w:ascii="Times New Roman" w:hAnsi="Times New Roman" w:cs="Times New Roman"/>
          <w:sz w:val="24"/>
          <w:szCs w:val="24"/>
        </w:rPr>
        <w:br/>
      </w:r>
      <w:r w:rsidRPr="003B4D54">
        <w:rPr>
          <w:rFonts w:ascii="Times New Roman" w:hAnsi="Times New Roman" w:cs="Times New Roman"/>
          <w:sz w:val="24"/>
          <w:szCs w:val="24"/>
        </w:rPr>
        <w:lastRenderedPageBreak/>
        <w:t>a nie, jak w sądzie, kilka miesięcy. Na temat wszystkich czynności notarialnych – na kilka różnych sposobów – będzie można porozmawiać z rejentem w ostatnią sobotę listopada.</w:t>
      </w:r>
    </w:p>
    <w:p w14:paraId="3010D10B" w14:textId="6E74D6F7" w:rsidR="003B4D54" w:rsidRDefault="003B4D54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D54">
        <w:rPr>
          <w:rFonts w:ascii="Times New Roman" w:hAnsi="Times New Roman" w:cs="Times New Roman"/>
          <w:sz w:val="24"/>
          <w:szCs w:val="24"/>
        </w:rPr>
        <w:t xml:space="preserve">W tym roku notariuszom będą towarzyszyć eksperci z biura Rzecznika Finansowego, którzy mailowo i na czacie poinformują, na co należy zwrócić uwagę przy podpisywaniu umowy kredytu, także hipotecznego, oraz zawieraniu umowy pożyczki. Tzw. nieautoryzowane transakcje to coraz większy problem klientów banków w Polsce – </w:t>
      </w:r>
      <w:r w:rsidR="00B35B41">
        <w:rPr>
          <w:rFonts w:ascii="Times New Roman" w:hAnsi="Times New Roman" w:cs="Times New Roman"/>
          <w:sz w:val="24"/>
          <w:szCs w:val="24"/>
        </w:rPr>
        <w:t xml:space="preserve">warto wiedzieć, </w:t>
      </w:r>
      <w:r w:rsidRPr="003B4D54">
        <w:rPr>
          <w:rFonts w:ascii="Times New Roman" w:hAnsi="Times New Roman" w:cs="Times New Roman"/>
          <w:sz w:val="24"/>
          <w:szCs w:val="24"/>
        </w:rPr>
        <w:t>co zrobić, gdy z naszego konta znikną pieniądze,</w:t>
      </w:r>
      <w:r w:rsidR="00B35B41">
        <w:rPr>
          <w:rFonts w:ascii="Times New Roman" w:hAnsi="Times New Roman" w:cs="Times New Roman"/>
          <w:sz w:val="24"/>
          <w:szCs w:val="24"/>
        </w:rPr>
        <w:t xml:space="preserve"> </w:t>
      </w:r>
      <w:r w:rsidRPr="003B4D54">
        <w:rPr>
          <w:rFonts w:ascii="Times New Roman" w:hAnsi="Times New Roman" w:cs="Times New Roman"/>
          <w:sz w:val="24"/>
          <w:szCs w:val="24"/>
        </w:rPr>
        <w:t>a nam nic nie wiadomo o realizowanych przez nas transakcjach.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603">
        <w:rPr>
          <w:rFonts w:ascii="Times New Roman" w:hAnsi="Times New Roman" w:cs="Times New Roman"/>
          <w:sz w:val="24"/>
          <w:szCs w:val="24"/>
        </w:rPr>
        <w:t xml:space="preserve">Rzecznik Finansowy jest partnerem merytorycznym tegorocznej edycji Dnia Otwartego Notariatu. </w:t>
      </w:r>
    </w:p>
    <w:p w14:paraId="0445F64E" w14:textId="77777777" w:rsidR="003B4D54" w:rsidRDefault="00C965D8" w:rsidP="003B4D54">
      <w:pPr>
        <w:pStyle w:val="NormalnyWeb"/>
        <w:spacing w:line="276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F42B9F">
        <w:rPr>
          <w:rFonts w:ascii="Times New Roman" w:hAnsi="Times New Roman" w:cs="Times New Roman"/>
          <w:b/>
          <w:shd w:val="clear" w:color="auto" w:fill="FFFFFF"/>
        </w:rPr>
        <w:t xml:space="preserve">W jaki sposób możesz porozmawiać z notariuszem? </w:t>
      </w:r>
    </w:p>
    <w:p w14:paraId="45152DC4" w14:textId="77777777" w:rsidR="00C965D8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>W trosce o zdrowie i bezpieczeństwo wszystkich uczestników 11. edycji DON-u organizatorzy zrezygnowali z dotychczasowej formuły stacjonarnych spotkań. W tym roku informację prawną będzie można uzyskać na kilka sposobów:</w:t>
      </w:r>
    </w:p>
    <w:p w14:paraId="588999C2" w14:textId="77777777" w:rsidR="00C965D8" w:rsidRPr="00F42B9F" w:rsidRDefault="00C965D8" w:rsidP="00C965D8">
      <w:pPr>
        <w:spacing w:line="276" w:lineRule="auto"/>
        <w:jc w:val="both"/>
        <w:rPr>
          <w:rFonts w:ascii="Times New Roman" w:hAnsi="Times New Roman" w:cs="Times New Roman"/>
        </w:rPr>
      </w:pPr>
    </w:p>
    <w:p w14:paraId="7DEE348A" w14:textId="21E23DC6" w:rsidR="00C965D8" w:rsidRPr="00422A69" w:rsidRDefault="00C965D8" w:rsidP="00422A6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2A69">
        <w:rPr>
          <w:rFonts w:ascii="Times New Roman" w:hAnsi="Times New Roman" w:cs="Times New Roman"/>
          <w:b/>
          <w:sz w:val="24"/>
          <w:szCs w:val="24"/>
        </w:rPr>
        <w:t>w indywidualnych rozmowach prowadzonych</w:t>
      </w:r>
      <w:r w:rsidRPr="00422A69">
        <w:rPr>
          <w:rFonts w:ascii="Times New Roman" w:hAnsi="Times New Roman" w:cs="Times New Roman"/>
          <w:sz w:val="24"/>
          <w:szCs w:val="24"/>
        </w:rPr>
        <w:t xml:space="preserve"> </w:t>
      </w:r>
      <w:r w:rsidRPr="00422A69">
        <w:rPr>
          <w:rFonts w:ascii="Times New Roman" w:hAnsi="Times New Roman" w:cs="Times New Roman"/>
          <w:b/>
          <w:sz w:val="24"/>
          <w:szCs w:val="24"/>
        </w:rPr>
        <w:t>telefonicznie</w:t>
      </w:r>
      <w:r w:rsidRPr="00422A69">
        <w:rPr>
          <w:rFonts w:ascii="Times New Roman" w:hAnsi="Times New Roman" w:cs="Times New Roman"/>
          <w:sz w:val="24"/>
          <w:szCs w:val="24"/>
        </w:rPr>
        <w:br/>
      </w:r>
      <w:r w:rsidRPr="00422A69">
        <w:rPr>
          <w:rFonts w:ascii="Times New Roman" w:hAnsi="Times New Roman" w:cs="Times New Roman"/>
          <w:sz w:val="24"/>
          <w:szCs w:val="24"/>
        </w:rPr>
        <w:br/>
      </w:r>
      <w:r w:rsidR="00422A69"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zapraszamy mieszkańców </w:t>
      </w:r>
      <w:r w:rsidR="004A78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Lublina, Puław, Siedlec, Chełma, Zamościa, Radomia i </w:t>
      </w:r>
      <w:r w:rsidR="00422A69"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okolic do kontaktu pod numerem</w:t>
      </w:r>
      <w:bookmarkStart w:id="0" w:name="_GoBack"/>
      <w:bookmarkEnd w:id="0"/>
      <w:r w:rsidR="00422A69"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78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81 532 80 46, 81 532 44 20</w:t>
      </w:r>
      <w:r w:rsidRPr="0042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6628B71" w14:textId="77777777" w:rsidR="00C965D8" w:rsidRPr="00F42B9F" w:rsidRDefault="00C965D8" w:rsidP="00C96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9F">
        <w:rPr>
          <w:rFonts w:ascii="Times New Roman" w:hAnsi="Times New Roman" w:cs="Times New Roman"/>
          <w:b/>
          <w:sz w:val="24"/>
          <w:szCs w:val="24"/>
        </w:rPr>
        <w:t>w odpowiedzi na pytania nadesłane mailem na adres</w:t>
      </w:r>
    </w:p>
    <w:p w14:paraId="7D8C4AE2" w14:textId="77777777" w:rsidR="00C965D8" w:rsidRPr="00F42B9F" w:rsidRDefault="004A788C" w:rsidP="00C965D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C965D8"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pytanie@porozmawiajznotariuszem.pl</w:t>
        </w:r>
      </w:hyperlink>
      <w:r w:rsidR="00C965D8" w:rsidRPr="00F42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21C255" w14:textId="77777777" w:rsidR="00C965D8" w:rsidRPr="00F42B9F" w:rsidRDefault="00C965D8" w:rsidP="00C965D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DEAA" w14:textId="77777777" w:rsidR="00C965D8" w:rsidRPr="00F42B9F" w:rsidRDefault="00C965D8" w:rsidP="00C96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B9F">
        <w:rPr>
          <w:rFonts w:ascii="Times New Roman" w:hAnsi="Times New Roman" w:cs="Times New Roman"/>
          <w:b/>
          <w:sz w:val="24"/>
          <w:szCs w:val="24"/>
        </w:rPr>
        <w:t xml:space="preserve">na czacie i w trakcie transmisji prowadzonej na żywo na profilu </w:t>
      </w:r>
      <w:hyperlink r:id="rId9" w:history="1">
        <w:r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Porozmawiaj</w:t>
        </w:r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br/>
        </w:r>
        <w:r w:rsidRPr="00F42B9F">
          <w:rPr>
            <w:rStyle w:val="Hipercze"/>
            <w:rFonts w:ascii="Times New Roman" w:hAnsi="Times New Roman" w:cs="Times New Roman"/>
            <w:b/>
            <w:sz w:val="24"/>
            <w:szCs w:val="24"/>
          </w:rPr>
          <w:t>z Notariuszem</w:t>
        </w:r>
      </w:hyperlink>
      <w:r w:rsidRPr="00F42B9F">
        <w:rPr>
          <w:rFonts w:ascii="Times New Roman" w:hAnsi="Times New Roman" w:cs="Times New Roman"/>
          <w:b/>
          <w:sz w:val="24"/>
          <w:szCs w:val="24"/>
        </w:rPr>
        <w:t xml:space="preserve"> na FB. </w:t>
      </w:r>
    </w:p>
    <w:p w14:paraId="151A2A49" w14:textId="77777777" w:rsidR="003B4D54" w:rsidRDefault="003B4D54" w:rsidP="00C965D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FA4A0FF" w14:textId="77777777" w:rsidR="003B4D54" w:rsidRDefault="003B4D54" w:rsidP="00C965D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65371B9" w14:textId="2F37F8ED" w:rsidR="00E42DEA" w:rsidRDefault="00C965D8" w:rsidP="00C965D8">
      <w:pPr>
        <w:spacing w:line="276" w:lineRule="auto"/>
        <w:rPr>
          <w:rFonts w:ascii="Times New Roman" w:hAnsi="Times New Roman" w:cs="Times New Roman"/>
          <w:bCs/>
          <w:iCs/>
        </w:rPr>
      </w:pPr>
      <w:r w:rsidRPr="00F42B9F">
        <w:rPr>
          <w:rFonts w:ascii="Times New Roman" w:hAnsi="Times New Roman" w:cs="Times New Roman"/>
          <w:b/>
          <w:bCs/>
          <w:iCs/>
        </w:rPr>
        <w:lastRenderedPageBreak/>
        <w:tab/>
        <w:t xml:space="preserve"> </w:t>
      </w:r>
      <w:r w:rsidRPr="00F42B9F">
        <w:rPr>
          <w:rFonts w:ascii="Times New Roman" w:hAnsi="Times New Roman" w:cs="Times New Roman"/>
          <w:b/>
          <w:bCs/>
          <w:iCs/>
        </w:rPr>
        <w:tab/>
      </w:r>
      <w:r w:rsidRPr="00F42B9F">
        <w:rPr>
          <w:rFonts w:ascii="Times New Roman" w:hAnsi="Times New Roman" w:cs="Times New Roman"/>
          <w:b/>
          <w:bCs/>
          <w:iCs/>
        </w:rPr>
        <w:tab/>
      </w:r>
      <w:r w:rsidRPr="00F42B9F">
        <w:rPr>
          <w:rFonts w:ascii="Times New Roman" w:hAnsi="Times New Roman" w:cs="Times New Roman"/>
          <w:bCs/>
          <w:iCs/>
        </w:rPr>
        <w:br/>
      </w:r>
      <w:r w:rsidR="00E42DEA">
        <w:rPr>
          <w:rFonts w:ascii="Times New Roman" w:hAnsi="Times New Roman" w:cs="Times New Roman"/>
          <w:b/>
        </w:rPr>
        <w:br/>
      </w:r>
      <w:r w:rsidR="00E42DEA" w:rsidRPr="00F42B9F">
        <w:rPr>
          <w:rFonts w:ascii="Times New Roman" w:hAnsi="Times New Roman" w:cs="Times New Roman"/>
          <w:b/>
        </w:rPr>
        <w:t>Szczegółowe informacje:</w:t>
      </w:r>
      <w:r w:rsidR="00E42DEA">
        <w:rPr>
          <w:rFonts w:ascii="Times New Roman" w:hAnsi="Times New Roman" w:cs="Times New Roman"/>
        </w:rPr>
        <w:t xml:space="preserve"> </w:t>
      </w:r>
      <w:r w:rsidR="00E42DEA">
        <w:rPr>
          <w:rFonts w:ascii="Times New Roman" w:hAnsi="Times New Roman" w:cs="Times New Roman"/>
        </w:rPr>
        <w:br/>
      </w:r>
      <w:hyperlink r:id="rId10" w:history="1">
        <w:r w:rsidR="00E42DEA" w:rsidRPr="00C22BCF">
          <w:rPr>
            <w:rStyle w:val="Hipercze"/>
            <w:rFonts w:ascii="Times New Roman" w:hAnsi="Times New Roman" w:cs="Times New Roman"/>
            <w:bCs/>
            <w:iCs/>
          </w:rPr>
          <w:t>www.porozmawiajznotariuszem.pl</w:t>
        </w:r>
      </w:hyperlink>
    </w:p>
    <w:p w14:paraId="349107BF" w14:textId="4BE0B382" w:rsidR="00C965D8" w:rsidRPr="00F42B9F" w:rsidRDefault="00C965D8" w:rsidP="00C965D8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</w:rPr>
        <w:br/>
      </w:r>
      <w:r w:rsidRPr="00F42B9F">
        <w:rPr>
          <w:rFonts w:ascii="Times New Roman" w:hAnsi="Times New Roman" w:cs="Times New Roman"/>
          <w:b/>
          <w:bCs/>
          <w:color w:val="000000"/>
        </w:rPr>
        <w:t xml:space="preserve">Partner strategiczny:                                                         </w:t>
      </w:r>
    </w:p>
    <w:p w14:paraId="3AE3026E" w14:textId="77777777" w:rsidR="00C965D8" w:rsidRPr="00F42B9F" w:rsidRDefault="00C965D8" w:rsidP="00C965D8">
      <w:pPr>
        <w:spacing w:afterLines="60" w:after="144"/>
        <w:ind w:left="1985"/>
        <w:rPr>
          <w:rFonts w:ascii="Times New Roman" w:hAnsi="Times New Roman" w:cs="Times New Roman"/>
          <w:sz w:val="20"/>
          <w:szCs w:val="20"/>
        </w:rPr>
      </w:pPr>
      <w:r w:rsidRPr="00F42B9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D036A0B" wp14:editId="67081DC8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771650" cy="1771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F9D9" w14:textId="77777777" w:rsidR="00C965D8" w:rsidRPr="00F42B9F" w:rsidRDefault="00C965D8" w:rsidP="00C965D8">
      <w:pPr>
        <w:spacing w:afterLines="60" w:after="144"/>
        <w:rPr>
          <w:rFonts w:ascii="Times New Roman" w:hAnsi="Times New Roman" w:cs="Times New Roman"/>
          <w:sz w:val="20"/>
          <w:szCs w:val="20"/>
        </w:rPr>
      </w:pPr>
    </w:p>
    <w:p w14:paraId="1EDDC30A" w14:textId="532BD640" w:rsidR="00C965D8" w:rsidRPr="00F42B9F" w:rsidRDefault="00C965D8" w:rsidP="00C965D8">
      <w:pPr>
        <w:spacing w:afterLines="60" w:after="144"/>
        <w:ind w:left="5040" w:firstLine="720"/>
        <w:rPr>
          <w:rFonts w:ascii="Times New Roman" w:hAnsi="Times New Roman" w:cs="Times New Roman"/>
        </w:rPr>
      </w:pPr>
    </w:p>
    <w:p w14:paraId="3C901BDE" w14:textId="77777777" w:rsidR="00C965D8" w:rsidRPr="00F42B9F" w:rsidRDefault="00C965D8" w:rsidP="00C965D8">
      <w:pPr>
        <w:spacing w:afterLines="60" w:after="144"/>
        <w:ind w:left="5040" w:firstLine="720"/>
        <w:rPr>
          <w:rFonts w:ascii="Times New Roman" w:hAnsi="Times New Roman" w:cs="Times New Roman"/>
        </w:rPr>
      </w:pPr>
    </w:p>
    <w:p w14:paraId="59A46B37" w14:textId="77777777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  <w:b/>
          <w:bCs/>
        </w:rPr>
      </w:pPr>
    </w:p>
    <w:p w14:paraId="13B203EF" w14:textId="23A7F962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</w:rPr>
      </w:pPr>
      <w:r w:rsidRPr="00F42B9F">
        <w:rPr>
          <w:rFonts w:ascii="Times New Roman" w:hAnsi="Times New Roman" w:cs="Times New Roman"/>
        </w:rPr>
        <w:tab/>
      </w:r>
      <w:r w:rsidRPr="00F42B9F">
        <w:rPr>
          <w:rFonts w:ascii="Times New Roman" w:hAnsi="Times New Roman" w:cs="Times New Roman"/>
        </w:rPr>
        <w:tab/>
      </w:r>
    </w:p>
    <w:p w14:paraId="2F4DB155" w14:textId="3DC6AF5B" w:rsidR="00C965D8" w:rsidRPr="00F42B9F" w:rsidRDefault="00C965D8" w:rsidP="00C965D8">
      <w:pPr>
        <w:spacing w:afterLines="60" w:after="144"/>
        <w:jc w:val="center"/>
        <w:rPr>
          <w:rFonts w:ascii="Times New Roman" w:hAnsi="Times New Roman" w:cs="Times New Roman"/>
        </w:rPr>
      </w:pPr>
    </w:p>
    <w:p w14:paraId="4A2087B8" w14:textId="77777777" w:rsidR="00C965D8" w:rsidRPr="009D6913" w:rsidRDefault="00C965D8" w:rsidP="00C965D8">
      <w:pPr>
        <w:spacing w:afterLines="60" w:after="144"/>
        <w:rPr>
          <w:rFonts w:ascii="Arial Narrow" w:hAnsi="Arial Narrow"/>
        </w:rPr>
      </w:pPr>
    </w:p>
    <w:p w14:paraId="08EC165E" w14:textId="5DFBF824" w:rsidR="004D79C8" w:rsidRPr="00C965D8" w:rsidRDefault="004D79C8" w:rsidP="00C965D8"/>
    <w:sectPr w:rsidR="004D79C8" w:rsidRPr="00C965D8" w:rsidSect="00DB55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3526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9AA8C" w14:textId="77777777" w:rsidR="00BD1ED5" w:rsidRDefault="00BD1ED5" w:rsidP="006504D2">
      <w:r>
        <w:separator/>
      </w:r>
    </w:p>
  </w:endnote>
  <w:endnote w:type="continuationSeparator" w:id="0">
    <w:p w14:paraId="4B3D661E" w14:textId="77777777" w:rsidR="00BD1ED5" w:rsidRDefault="00BD1ED5" w:rsidP="006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3ED16" w14:textId="77777777" w:rsidR="002709BA" w:rsidRDefault="002709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F87BF" w14:textId="4EDDE9F4" w:rsidR="006504D2" w:rsidRDefault="006504D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651A6C" wp14:editId="05BBA4E5">
          <wp:simplePos x="0" y="0"/>
          <wp:positionH relativeFrom="column">
            <wp:posOffset>-899770</wp:posOffset>
          </wp:positionH>
          <wp:positionV relativeFrom="paragraph">
            <wp:posOffset>164966</wp:posOffset>
          </wp:positionV>
          <wp:extent cx="7560000" cy="187170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11C40" w14:textId="77777777" w:rsidR="002709BA" w:rsidRDefault="00270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EDEEA" w14:textId="77777777" w:rsidR="00BD1ED5" w:rsidRDefault="00BD1ED5" w:rsidP="006504D2">
      <w:r>
        <w:separator/>
      </w:r>
    </w:p>
  </w:footnote>
  <w:footnote w:type="continuationSeparator" w:id="0">
    <w:p w14:paraId="64E55BF4" w14:textId="77777777" w:rsidR="00BD1ED5" w:rsidRDefault="00BD1ED5" w:rsidP="0065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5B3F4" w14:textId="77777777" w:rsidR="002709BA" w:rsidRDefault="002709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512D" w14:textId="36650B0B" w:rsidR="006504D2" w:rsidRDefault="00EB74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65861A" wp14:editId="66C3275A">
          <wp:simplePos x="0" y="0"/>
          <wp:positionH relativeFrom="column">
            <wp:posOffset>-906475</wp:posOffset>
          </wp:positionH>
          <wp:positionV relativeFrom="paragraph">
            <wp:posOffset>-2235200</wp:posOffset>
          </wp:positionV>
          <wp:extent cx="7560000" cy="2239200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93FC8" w14:textId="77777777" w:rsidR="002709BA" w:rsidRDefault="002709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D5D"/>
    <w:multiLevelType w:val="hybridMultilevel"/>
    <w:tmpl w:val="CD3A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96"/>
    <w:rsid w:val="000D5884"/>
    <w:rsid w:val="00183C1F"/>
    <w:rsid w:val="00184D24"/>
    <w:rsid w:val="00226A95"/>
    <w:rsid w:val="002709BA"/>
    <w:rsid w:val="002726CE"/>
    <w:rsid w:val="002960D4"/>
    <w:rsid w:val="002E6803"/>
    <w:rsid w:val="00366FAD"/>
    <w:rsid w:val="003B4D54"/>
    <w:rsid w:val="00422A69"/>
    <w:rsid w:val="00431296"/>
    <w:rsid w:val="004A2584"/>
    <w:rsid w:val="004A788C"/>
    <w:rsid w:val="004D55F6"/>
    <w:rsid w:val="004D79C8"/>
    <w:rsid w:val="00505DA5"/>
    <w:rsid w:val="006504D2"/>
    <w:rsid w:val="00726F0B"/>
    <w:rsid w:val="009659A6"/>
    <w:rsid w:val="009D6913"/>
    <w:rsid w:val="00B35B41"/>
    <w:rsid w:val="00BB5409"/>
    <w:rsid w:val="00BD0603"/>
    <w:rsid w:val="00BD1ED5"/>
    <w:rsid w:val="00C965D8"/>
    <w:rsid w:val="00CB5A2A"/>
    <w:rsid w:val="00CE3BBE"/>
    <w:rsid w:val="00DB55E3"/>
    <w:rsid w:val="00DD0EBA"/>
    <w:rsid w:val="00E42DEA"/>
    <w:rsid w:val="00E7488D"/>
    <w:rsid w:val="00EB74CD"/>
    <w:rsid w:val="00E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E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D2"/>
  </w:style>
  <w:style w:type="paragraph" w:styleId="Stopka">
    <w:name w:val="footer"/>
    <w:basedOn w:val="Normalny"/>
    <w:link w:val="Stopka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D2"/>
  </w:style>
  <w:style w:type="character" w:styleId="Hipercze">
    <w:name w:val="Hyperlink"/>
    <w:basedOn w:val="Domylnaczcionkaakapitu"/>
    <w:uiPriority w:val="99"/>
    <w:unhideWhenUsed/>
    <w:rsid w:val="00C96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5D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B4D5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4D2"/>
  </w:style>
  <w:style w:type="paragraph" w:styleId="Stopka">
    <w:name w:val="footer"/>
    <w:basedOn w:val="Normalny"/>
    <w:link w:val="StopkaZnak"/>
    <w:uiPriority w:val="99"/>
    <w:unhideWhenUsed/>
    <w:rsid w:val="006504D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4D2"/>
  </w:style>
  <w:style w:type="character" w:styleId="Hipercze">
    <w:name w:val="Hyperlink"/>
    <w:basedOn w:val="Domylnaczcionkaakapitu"/>
    <w:uiPriority w:val="99"/>
    <w:unhideWhenUsed/>
    <w:rsid w:val="00C965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5D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B4D5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anie@porozmawiajznotariusze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rozmawiajznotariusze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rch/top?q=porozmawiaj%20z%20notariusze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3144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Niedzwiedz</dc:creator>
  <cp:lastModifiedBy>Użytkownik systemu Windows</cp:lastModifiedBy>
  <cp:revision>2</cp:revision>
  <cp:lastPrinted>2020-11-10T10:02:00Z</cp:lastPrinted>
  <dcterms:created xsi:type="dcterms:W3CDTF">2020-11-25T07:55:00Z</dcterms:created>
  <dcterms:modified xsi:type="dcterms:W3CDTF">2020-11-25T07:55:00Z</dcterms:modified>
</cp:coreProperties>
</file>